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14" w:rsidRPr="00AD6614" w:rsidRDefault="00AD6614" w:rsidP="00AD6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D661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Omfattende undersøkelser i Vannområde Mjøsa</w:t>
      </w:r>
      <w:r w:rsidRPr="00AD66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AD6614" w:rsidP="00AD6614">
      <w:r w:rsidRPr="00AD6614">
        <w:rPr>
          <w:rFonts w:ascii="Times New Roman" w:eastAsia="Times New Roman" w:hAnsi="Times New Roman" w:cs="Times New Roman"/>
          <w:sz w:val="24"/>
          <w:szCs w:val="24"/>
          <w:lang w:eastAsia="nb-NO"/>
        </w:rPr>
        <w:t>[07/08-2013] Siden i sommer har Vassdragsforbundet gjennomført undersøkelser for å få mer kunnskap om miljøtilstanden i 16 innsjøer. Nå skal det i tillegg gjennomføres begroingsundersøkelser på 31 elvestrekninger, fra Gran/Vestre Toten i sør til Lesja i nord.</w:t>
      </w:r>
      <w:r w:rsidRPr="00AD6614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14"/>
    <w:rsid w:val="008717CE"/>
    <w:rsid w:val="00AD6614"/>
    <w:rsid w:val="00B97178"/>
    <w:rsid w:val="00C1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F555"/>
  <w15:chartTrackingRefBased/>
  <w15:docId w15:val="{2DFAC393-6FEE-4F4F-9424-741FB359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D6614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AD6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2018-01-09T12:54:00Z</dcterms:created>
  <dcterms:modified xsi:type="dcterms:W3CDTF">2018-01-11T09:45:00Z</dcterms:modified>
</cp:coreProperties>
</file>